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
        <w:jc w:val="center"/>
      </w:pPr>
      <w:r>
        <w:rPr>
          <w:rFonts w:ascii="Arial" w:hAnsi="Arial"/>
          <w:b/>
          <w:sz w:val="36"/>
        </w:rPr>
        <w:t>MEHBOOB ALI</w:t>
      </w:r>
    </w:p>
    <w:p>
      <w:pPr>
        <w:spacing w:after="8"/>
        <w:jc w:val="center"/>
      </w:pPr>
      <w:r>
        <w:rPr>
          <w:rFonts w:ascii="Arial" w:hAnsi="Arial"/>
          <w:b/>
          <w:color w:val="373737"/>
          <w:sz w:val="20"/>
        </w:rPr>
        <w:t>Principal Software Engineer | Developer Productivity &amp; AI Enablement | Developer Tools</w:t>
      </w:r>
    </w:p>
    <w:p>
      <w:pPr>
        <w:spacing w:after="60"/>
        <w:jc w:val="center"/>
      </w:pPr>
      <w:r>
        <w:rPr>
          <w:rFonts w:ascii="Arial" w:hAnsi="Arial"/>
          <w:color w:val="464646"/>
          <w:sz w:val="17"/>
        </w:rPr>
        <w:t>Lahore, Pakistan | imehboobali@outlook.com | linkedin.com/in/mehboobali98 | github.com/mehboobali98</w:t>
      </w:r>
    </w:p>
    <w:p>
      <w:pPr>
        <w:spacing w:before="130" w:after="46"/>
        <w:pBdr>
          <w:bottom w:val="single" w:sz="4" w:space="2" w:color="AFAFAF"/>
        </w:pBdr>
        <w:keepNext/>
        <w:keepLines/>
      </w:pPr>
      <w:r>
        <w:rPr>
          <w:rFonts w:ascii="Arial" w:hAnsi="Arial"/>
          <w:b/>
          <w:color w:val="2D2D2D"/>
          <w:sz w:val="18"/>
        </w:rPr>
        <w:t>PROFESSIONAL SUMMARY</w:t>
      </w:r>
    </w:p>
    <w:p>
      <w:pPr>
        <w:spacing w:after="30" w:line="240" w:lineRule="auto"/>
      </w:pPr>
      <w:r>
        <w:rPr>
          <w:rFonts w:ascii="Arial" w:hAnsi="Arial"/>
          <w:sz w:val="18"/>
        </w:rPr>
        <w:t>Principal Software Engineer focused on improving engineering productivity through developer tooling, AI-assisted workflows, automated quality checks, observability, and better feedback loops. Combines 5+ years of production SaaS architecture with organization-wide engineering enablement: shared coding-agent rules and skills, agent-integrated project tooling, local CI, automated N+1 detection, production-error triage, and internal knowledge systems.</w:t>
      </w:r>
    </w:p>
    <w:p>
      <w:pPr>
        <w:spacing w:before="130" w:after="46"/>
        <w:pBdr>
          <w:bottom w:val="single" w:sz="4" w:space="2" w:color="AFAFAF"/>
        </w:pBdr>
        <w:keepNext/>
        <w:keepLines/>
      </w:pPr>
      <w:r>
        <w:rPr>
          <w:rFonts w:ascii="Arial" w:hAnsi="Arial"/>
          <w:b/>
          <w:color w:val="2D2D2D"/>
          <w:sz w:val="18"/>
        </w:rPr>
        <w:t>DEVELOPER EXPERIENCE &amp; PRODUCTIVITY</w:t>
      </w:r>
    </w:p>
    <w:p>
      <w:pPr>
        <w:pStyle w:val="ResumeBullet"/>
        <w:spacing w:after="23" w:line="240" w:lineRule="auto"/>
        <w:keepLines/>
      </w:pPr>
      <w:r>
        <w:rPr>
          <w:rFonts w:ascii="Arial" w:hAnsi="Arial"/>
          <w:sz w:val="18"/>
        </w:rPr>
        <w:t>Built repository-specific Cursor rules and reusable coding-agent skills to encode project architecture and development conventions; merged into the main repository and adopted across engineering.</w:t>
      </w:r>
    </w:p>
    <w:p>
      <w:pPr>
        <w:pStyle w:val="ResumeBullet"/>
        <w:spacing w:after="23" w:line="240" w:lineRule="auto"/>
        <w:keepLines/>
      </w:pPr>
      <w:r>
        <w:rPr>
          <w:rFonts w:ascii="Arial" w:hAnsi="Arial"/>
          <w:sz w:val="18"/>
        </w:rPr>
        <w:t>Built rmine, a Go CLI that streamlines Redmine issues, projects, and time workflows for developers and coding agents; added reusable skills for specification analysis and estimation.</w:t>
      </w:r>
    </w:p>
    <w:p>
      <w:pPr>
        <w:pStyle w:val="ResumeBullet"/>
        <w:spacing w:after="23" w:line="240" w:lineRule="auto"/>
        <w:keepLines/>
      </w:pPr>
      <w:r>
        <w:rPr>
          <w:rFonts w:ascii="Arial" w:hAnsi="Arial"/>
          <w:sz w:val="18"/>
        </w:rPr>
        <w:t>Implemented local CI guardrails that run automatically in the developer workflow, catching code-quality and correctness issues before they reach shared staging environments.</w:t>
      </w:r>
    </w:p>
    <w:p>
      <w:pPr>
        <w:pStyle w:val="ResumeBullet"/>
        <w:spacing w:after="23" w:line="240" w:lineRule="auto"/>
        <w:keepLines/>
      </w:pPr>
      <w:r>
        <w:rPr>
          <w:rFonts w:ascii="Arial" w:hAnsi="Arial"/>
          <w:sz w:val="18"/>
        </w:rPr>
        <w:t>Integrated Bullet N+1 detection with Slack so performance regressions become visible, actionable engineering alerts instead of relying on manual discovery.</w:t>
      </w:r>
    </w:p>
    <w:p>
      <w:pPr>
        <w:pStyle w:val="ResumeBullet"/>
        <w:spacing w:after="23" w:line="240" w:lineRule="auto"/>
        <w:keepLines/>
      </w:pPr>
      <w:r>
        <w:rPr>
          <w:rFonts w:ascii="Arial" w:hAnsi="Arial"/>
          <w:sz w:val="18"/>
        </w:rPr>
        <w:t>Proactively monitor Airbrake, determine ownership, and route production errors across teams to keep recurring failures from sitting unnoticed.</w:t>
      </w:r>
    </w:p>
    <w:p>
      <w:pPr>
        <w:pStyle w:val="ResumeBullet"/>
        <w:spacing w:after="23" w:line="240" w:lineRule="auto"/>
        <w:keepLines/>
      </w:pPr>
      <w:r>
        <w:rPr>
          <w:rFonts w:ascii="Arial" w:hAnsi="Arial"/>
          <w:sz w:val="18"/>
        </w:rPr>
        <w:t>Built an internal Slack knowledge assistant using product blogs and historical support conversations to answer recurring Customer Success questions and reduce repeated engineering interruptions.</w:t>
      </w:r>
    </w:p>
    <w:p>
      <w:pPr>
        <w:pStyle w:val="ResumeBullet"/>
        <w:spacing w:after="23" w:line="240" w:lineRule="auto"/>
        <w:keepLines/>
      </w:pPr>
      <w:r>
        <w:rPr>
          <w:rFonts w:ascii="Arial" w:hAnsi="Arial"/>
          <w:sz w:val="18"/>
        </w:rPr>
        <w:t>Building a prompt-collection tool for capturing and reusing effective AI-assisted development workflows.</w:t>
      </w:r>
    </w:p>
    <w:p>
      <w:pPr>
        <w:spacing w:before="130" w:after="46"/>
        <w:pBdr>
          <w:bottom w:val="single" w:sz="4" w:space="2" w:color="AFAFAF"/>
        </w:pBdr>
        <w:keepNext/>
        <w:keepLines/>
      </w:pPr>
      <w:r>
        <w:rPr>
          <w:rFonts w:ascii="Arial" w:hAnsi="Arial"/>
          <w:b/>
          <w:color w:val="2D2D2D"/>
          <w:sz w:val="18"/>
        </w:rPr>
        <w:t>PROFESSIONAL EXPERIENCE</w:t>
      </w:r>
    </w:p>
    <w:p>
      <w:pPr>
        <w:tabs>
          <w:tab w:pos="10296" w:val="right"/>
        </w:tabs>
        <w:spacing w:after="0"/>
        <w:keepNext/>
        <w:keepLines/>
      </w:pPr>
      <w:r>
        <w:rPr>
          <w:rFonts w:ascii="Arial" w:hAnsi="Arial"/>
          <w:b/>
          <w:sz w:val="20"/>
        </w:rPr>
        <w:t>7Vals / EZO</w:t>
      </w:r>
      <w:r>
        <w:tab/>
      </w:r>
      <w:r>
        <w:rPr>
          <w:rFonts w:ascii="Arial" w:hAnsi="Arial"/>
          <w:color w:val="464646"/>
          <w:sz w:val="17"/>
        </w:rPr>
        <w:t>Lahore, Pakistan</w:t>
      </w:r>
    </w:p>
    <w:p>
      <w:pPr>
        <w:tabs>
          <w:tab w:pos="10296" w:val="right"/>
        </w:tabs>
        <w:spacing w:before="56" w:after="0"/>
        <w:keepNext/>
        <w:keepLines/>
      </w:pPr>
      <w:r>
        <w:rPr>
          <w:rFonts w:ascii="Arial" w:hAnsi="Arial"/>
          <w:b/>
          <w:sz w:val="19"/>
        </w:rPr>
        <w:t>Principal Software Engineer</w:t>
      </w:r>
      <w:r>
        <w:tab/>
      </w:r>
      <w:r>
        <w:rPr>
          <w:rFonts w:ascii="Arial" w:hAnsi="Arial"/>
          <w:b/>
          <w:sz w:val="18"/>
        </w:rPr>
        <w:t>Jul 2026-Present</w:t>
      </w:r>
    </w:p>
    <w:p>
      <w:pPr>
        <w:spacing w:after="14"/>
        <w:keepNext/>
        <w:keepLines/>
      </w:pPr>
      <w:r>
        <w:rPr>
          <w:rFonts w:ascii="Arial" w:hAnsi="Arial"/>
          <w:i/>
          <w:color w:val="5A5A5A"/>
          <w:sz w:val="17"/>
        </w:rPr>
        <w:t>Developer productivity, architecture, technical leadership</w:t>
      </w:r>
    </w:p>
    <w:p>
      <w:pPr>
        <w:pStyle w:val="ResumeBullet"/>
        <w:spacing w:after="23" w:line="240" w:lineRule="auto"/>
        <w:keepLines/>
      </w:pPr>
      <w:r>
        <w:rPr>
          <w:rFonts w:ascii="Arial" w:hAnsi="Arial"/>
          <w:sz w:val="18"/>
        </w:rPr>
        <w:t>Drive engineering enablement, architecture, and production-quality initiatives while mentoring engineers and partnering with Product and Customer Success.</w:t>
      </w:r>
    </w:p>
    <w:p>
      <w:pPr>
        <w:pStyle w:val="ResumeBullet"/>
        <w:spacing w:after="23" w:line="240" w:lineRule="auto"/>
        <w:keepLines/>
      </w:pPr>
      <w:r>
        <w:rPr>
          <w:rFonts w:ascii="Arial" w:hAnsi="Arial"/>
          <w:sz w:val="18"/>
        </w:rPr>
        <w:t>Act as a reliable technical escalation point across teams for difficult production and customer issues.</w:t>
      </w:r>
    </w:p>
    <w:p>
      <w:pPr>
        <w:tabs>
          <w:tab w:pos="10296" w:val="right"/>
        </w:tabs>
        <w:spacing w:before="56" w:after="0"/>
        <w:keepNext/>
        <w:keepLines/>
      </w:pPr>
      <w:r>
        <w:rPr>
          <w:rFonts w:ascii="Arial" w:hAnsi="Arial"/>
          <w:b/>
          <w:sz w:val="19"/>
        </w:rPr>
        <w:t>Senior Software Engineer</w:t>
      </w:r>
      <w:r>
        <w:tab/>
      </w:r>
      <w:r>
        <w:rPr>
          <w:rFonts w:ascii="Arial" w:hAnsi="Arial"/>
          <w:b/>
          <w:sz w:val="18"/>
        </w:rPr>
        <w:t>Jul 2024-Jul 2026</w:t>
      </w:r>
    </w:p>
    <w:p>
      <w:pPr>
        <w:spacing w:after="14"/>
        <w:keepNext/>
        <w:keepLines/>
      </w:pPr>
      <w:r>
        <w:rPr>
          <w:rFonts w:ascii="Arial" w:hAnsi="Arial"/>
          <w:i/>
          <w:color w:val="5A5A5A"/>
          <w:sz w:val="17"/>
        </w:rPr>
        <w:t>Technical lead</w:t>
      </w:r>
    </w:p>
    <w:p>
      <w:pPr>
        <w:pStyle w:val="ResumeBullet"/>
        <w:spacing w:after="23" w:line="240" w:lineRule="auto"/>
        <w:keepLines/>
      </w:pPr>
      <w:r>
        <w:rPr>
          <w:rFonts w:ascii="Arial" w:hAnsi="Arial"/>
          <w:sz w:val="18"/>
        </w:rPr>
        <w:t>Led an approximately 8-engineer Workflow Automation team, a 5-engineer CMDB / IT Graph team, and a 2-engineer AWS Cloud Integration team while remaining hands-on with implementation.</w:t>
      </w:r>
    </w:p>
    <w:p>
      <w:pPr>
        <w:pStyle w:val="ResumeBullet"/>
        <w:spacing w:after="23" w:line="240" w:lineRule="auto"/>
        <w:keepLines/>
      </w:pPr>
      <w:r>
        <w:rPr>
          <w:rFonts w:ascii="Arial" w:hAnsi="Arial"/>
          <w:sz w:val="18"/>
        </w:rPr>
        <w:t>Owned architecture, project decomposition, work allocation, technical reviews, stakeholder alignment, and delivery across large multi-phase initiatives.</w:t>
      </w:r>
    </w:p>
    <w:p>
      <w:pPr>
        <w:tabs>
          <w:tab w:pos="10296" w:val="right"/>
        </w:tabs>
        <w:spacing w:before="56" w:after="0"/>
        <w:keepNext/>
        <w:keepLines/>
      </w:pPr>
      <w:r>
        <w:rPr>
          <w:rFonts w:ascii="Arial" w:hAnsi="Arial"/>
          <w:b/>
          <w:sz w:val="19"/>
        </w:rPr>
        <w:t>Software Engineer (L2) / Software Engineer</w:t>
      </w:r>
      <w:r>
        <w:tab/>
      </w:r>
      <w:r>
        <w:rPr>
          <w:rFonts w:ascii="Arial" w:hAnsi="Arial"/>
          <w:b/>
          <w:sz w:val="18"/>
        </w:rPr>
        <w:t>Aug 2021-Jul 2024</w:t>
      </w:r>
    </w:p>
    <w:p>
      <w:pPr>
        <w:spacing w:after="14"/>
        <w:keepNext/>
        <w:keepLines/>
      </w:pPr>
      <w:r>
        <w:rPr>
          <w:rFonts w:ascii="Arial" w:hAnsi="Arial"/>
          <w:i/>
          <w:color w:val="5A5A5A"/>
          <w:sz w:val="17"/>
        </w:rPr>
        <w:t>Backend / platform engineering</w:t>
      </w:r>
    </w:p>
    <w:p>
      <w:pPr>
        <w:pStyle w:val="ResumeBullet"/>
        <w:spacing w:after="23" w:line="240" w:lineRule="auto"/>
        <w:keepLines/>
      </w:pPr>
      <w:r>
        <w:rPr>
          <w:rFonts w:ascii="Arial" w:hAnsi="Arial"/>
          <w:sz w:val="18"/>
        </w:rPr>
        <w:t>Cut a critical device synchronization pipeline from 12-15 hours to under 1 hour through batching and query optimization.</w:t>
      </w:r>
    </w:p>
    <w:p>
      <w:pPr>
        <w:pStyle w:val="ResumeBullet"/>
        <w:spacing w:after="23" w:line="240" w:lineRule="auto"/>
        <w:keepLines/>
      </w:pPr>
      <w:r>
        <w:rPr>
          <w:rFonts w:ascii="Arial" w:hAnsi="Arial"/>
          <w:sz w:val="18"/>
        </w:rPr>
        <w:t>Designed a foundational audit-trail engine and built product capabilities across ITSM, MDM lifecycle, device discovery, reporting, integrations, and security.</w:t>
      </w:r>
    </w:p>
    <w:p>
      <w:pPr>
        <w:pageBreakBefore/>
        <w:spacing w:before="130" w:after="46"/>
        <w:pBdr>
          <w:bottom w:val="single" w:sz="4" w:space="2" w:color="AFAFAF"/>
        </w:pBdr>
        <w:keepNext/>
        <w:keepLines/>
      </w:pPr>
      <w:r>
        <w:rPr>
          <w:rFonts w:ascii="Arial" w:hAnsi="Arial"/>
          <w:b/>
          <w:color w:val="2D2D2D"/>
          <w:sz w:val="18"/>
        </w:rPr>
        <w:t>ENGINEERING QUALITY &amp; STANDARDS</w:t>
      </w:r>
    </w:p>
    <w:p>
      <w:pPr>
        <w:pStyle w:val="ResumeBullet"/>
        <w:spacing w:after="23" w:line="240" w:lineRule="auto"/>
        <w:keepLines/>
      </w:pPr>
      <w:r>
        <w:rPr>
          <w:rFonts w:ascii="Arial" w:hAnsi="Arial"/>
          <w:sz w:val="18"/>
        </w:rPr>
        <w:t>Contributed to SOC 2 compliance efforts by remediating code-level security findings across the Rails codebase with Brakeman, including injection-related vulnerabilities.</w:t>
      </w:r>
    </w:p>
    <w:p>
      <w:pPr>
        <w:pStyle w:val="ResumeBullet"/>
        <w:spacing w:after="23" w:line="240" w:lineRule="auto"/>
        <w:keepLines/>
      </w:pPr>
      <w:r>
        <w:rPr>
          <w:rFonts w:ascii="Arial" w:hAnsi="Arial"/>
          <w:sz w:val="18"/>
        </w:rPr>
        <w:t>Contributed to WCAG Level A accessibility work by studying accessibility requirements and implementing code-level fixes.</w:t>
      </w:r>
    </w:p>
    <w:p>
      <w:pPr>
        <w:pStyle w:val="ResumeBullet"/>
        <w:spacing w:after="23" w:line="240" w:lineRule="auto"/>
        <w:keepLines/>
      </w:pPr>
      <w:r>
        <w:rPr>
          <w:rFonts w:ascii="Arial" w:hAnsi="Arial"/>
          <w:sz w:val="18"/>
        </w:rPr>
        <w:t>Use production error patterns, customer escalations, and performance signals to propose product and engineering improvements instead of treating them as isolated incidents.</w:t>
      </w:r>
    </w:p>
    <w:p>
      <w:pPr>
        <w:spacing w:before="130" w:after="46"/>
        <w:pBdr>
          <w:bottom w:val="single" w:sz="4" w:space="2" w:color="AFAFAF"/>
        </w:pBdr>
        <w:keepNext/>
        <w:keepLines/>
      </w:pPr>
      <w:r>
        <w:rPr>
          <w:rFonts w:ascii="Arial" w:hAnsi="Arial"/>
          <w:b/>
          <w:color w:val="2D2D2D"/>
          <w:sz w:val="18"/>
        </w:rPr>
        <w:t>TECHNICAL SKILLS</w:t>
      </w:r>
    </w:p>
    <w:p>
      <w:pPr>
        <w:spacing w:after="16" w:line="240" w:lineRule="auto"/>
      </w:pPr>
      <w:r>
        <w:rPr>
          <w:rFonts w:ascii="Arial" w:hAnsi="Arial"/>
          <w:sz w:val="17"/>
        </w:rPr>
        <w:t>Developer Experience, Developer Productivity, AI Coding Agents, Cursor, Claude Code, Ruby, Ruby on Rails, Go, SQL, REST APIs, Git, local CI, Slack integrations, Airbrake, Bullet, Brakeman, Sentry, system design, workflow orchestration, performance optimization</w:t>
      </w:r>
    </w:p>
    <w:p>
      <w:pPr>
        <w:spacing w:before="130" w:after="46"/>
        <w:pBdr>
          <w:bottom w:val="single" w:sz="4" w:space="2" w:color="AFAFAF"/>
        </w:pBdr>
        <w:keepNext/>
        <w:keepLines/>
      </w:pPr>
      <w:r>
        <w:rPr>
          <w:rFonts w:ascii="Arial" w:hAnsi="Arial"/>
          <w:b/>
          <w:color w:val="2D2D2D"/>
          <w:sz w:val="18"/>
        </w:rPr>
        <w:t>OPEN SOURCE</w:t>
      </w:r>
    </w:p>
    <w:p>
      <w:pPr>
        <w:spacing w:before="30" w:after="6"/>
        <w:keepNext/>
        <w:keepLines/>
      </w:pPr>
      <w:r>
        <w:rPr>
          <w:rFonts w:ascii="Arial" w:hAnsi="Arial"/>
          <w:b/>
          <w:sz w:val="18"/>
        </w:rPr>
        <w:t>rmine</w:t>
      </w:r>
      <w:r>
        <w:rPr>
          <w:rFonts w:ascii="Arial" w:hAnsi="Arial"/>
          <w:i/>
          <w:color w:val="555555"/>
          <w:sz w:val="17"/>
        </w:rPr>
        <w:t xml:space="preserve"> - Go / CLI / AI coding agents</w:t>
      </w:r>
    </w:p>
    <w:p>
      <w:pPr>
        <w:spacing w:after="20" w:line="240" w:lineRule="auto"/>
      </w:pPr>
      <w:r>
        <w:rPr>
          <w:rFonts w:ascii="Arial" w:hAnsi="Arial"/>
          <w:sz w:val="17"/>
        </w:rPr>
        <w:t>Developer-focused Redmine CLI with reusable agent skills.</w:t>
      </w:r>
    </w:p>
    <w:p>
      <w:pPr>
        <w:spacing w:before="30" w:after="6"/>
        <w:keepNext/>
        <w:keepLines/>
      </w:pPr>
      <w:r>
        <w:rPr>
          <w:rFonts w:ascii="Arial" w:hAnsi="Arial"/>
          <w:b/>
          <w:sz w:val="18"/>
        </w:rPr>
        <w:t>bitwise_attributes</w:t>
      </w:r>
      <w:r>
        <w:rPr>
          <w:rFonts w:ascii="Arial" w:hAnsi="Arial"/>
          <w:i/>
          <w:color w:val="555555"/>
          <w:sz w:val="17"/>
        </w:rPr>
        <w:t xml:space="preserve"> - Ruby / Rails</w:t>
      </w:r>
    </w:p>
    <w:p>
      <w:pPr>
        <w:spacing w:after="20" w:line="240" w:lineRule="auto"/>
      </w:pPr>
      <w:r>
        <w:rPr>
          <w:rFonts w:ascii="Arial" w:hAnsi="Arial"/>
          <w:sz w:val="17"/>
        </w:rPr>
        <w:t>ActiveRecord library with generated attribute APIs, scopes, validation, tests, and CI.</w:t>
      </w:r>
    </w:p>
    <w:p>
      <w:pPr>
        <w:spacing w:before="130" w:after="46"/>
        <w:pBdr>
          <w:bottom w:val="single" w:sz="4" w:space="2" w:color="AFAFAF"/>
        </w:pBdr>
        <w:keepNext/>
        <w:keepLines/>
      </w:pPr>
      <w:r>
        <w:rPr>
          <w:rFonts w:ascii="Arial" w:hAnsi="Arial"/>
          <w:b/>
          <w:color w:val="2D2D2D"/>
          <w:sz w:val="18"/>
        </w:rPr>
        <w:t>SELECTED CERTIFICATIONS</w:t>
      </w:r>
    </w:p>
    <w:p>
      <w:pPr>
        <w:spacing w:after="16" w:line="240" w:lineRule="auto"/>
      </w:pPr>
      <w:r>
        <w:rPr>
          <w:rFonts w:ascii="Arial" w:hAnsi="Arial"/>
          <w:sz w:val="17"/>
        </w:rPr>
        <w:t>Finetuning Large Language Models | Claude Code 101</w:t>
      </w:r>
    </w:p>
    <w:p>
      <w:pPr>
        <w:spacing w:before="130" w:after="46"/>
        <w:pBdr>
          <w:bottom w:val="single" w:sz="4" w:space="2" w:color="AFAFAF"/>
        </w:pBdr>
        <w:keepNext/>
        <w:keepLines/>
      </w:pPr>
      <w:r>
        <w:rPr>
          <w:rFonts w:ascii="Arial" w:hAnsi="Arial"/>
          <w:b/>
          <w:color w:val="2D2D2D"/>
          <w:sz w:val="18"/>
        </w:rPr>
        <w:t>AWARDS &amp; RECOGNITION</w:t>
      </w:r>
    </w:p>
    <w:p>
      <w:pPr>
        <w:spacing w:after="16" w:line="240" w:lineRule="auto"/>
      </w:pPr>
      <w:r>
        <w:rPr>
          <w:rFonts w:ascii="Arial" w:hAnsi="Arial"/>
          <w:sz w:val="17"/>
        </w:rPr>
        <w:t>Model Software Engineer Award | Precision Engineer Award | Beautiful Code Writer Award (2x) | Rising Star Award</w:t>
      </w:r>
    </w:p>
    <w:p>
      <w:pPr>
        <w:spacing w:before="130" w:after="46"/>
        <w:pBdr>
          <w:bottom w:val="single" w:sz="4" w:space="2" w:color="AFAFAF"/>
        </w:pBdr>
        <w:keepNext/>
        <w:keepLines/>
      </w:pPr>
      <w:r>
        <w:rPr>
          <w:rFonts w:ascii="Arial" w:hAnsi="Arial"/>
          <w:b/>
          <w:color w:val="2D2D2D"/>
          <w:sz w:val="18"/>
        </w:rPr>
        <w:t>EDUCATION</w:t>
      </w:r>
    </w:p>
    <w:p>
      <w:pPr>
        <w:tabs>
          <w:tab w:pos="10296" w:val="right"/>
        </w:tabs>
        <w:spacing w:after="0"/>
        <w:keepNext/>
        <w:keepLines/>
      </w:pPr>
      <w:r>
        <w:rPr>
          <w:rFonts w:ascii="Arial" w:hAnsi="Arial"/>
          <w:b/>
          <w:sz w:val="18"/>
        </w:rPr>
        <w:t>National University of Computer and Emerging Sciences (FAST-NUCES)</w:t>
      </w:r>
      <w:r>
        <w:tab/>
      </w:r>
      <w:r>
        <w:rPr>
          <w:rFonts w:ascii="Arial" w:hAnsi="Arial"/>
          <w:sz w:val="17"/>
        </w:rPr>
        <w:t>Lahore, Pakistan</w:t>
      </w:r>
    </w:p>
    <w:p>
      <w:pPr>
        <w:spacing w:after="8"/>
      </w:pPr>
      <w:r>
        <w:rPr>
          <w:rFonts w:ascii="Arial" w:hAnsi="Arial"/>
          <w:sz w:val="17"/>
        </w:rPr>
        <w:t>Bachelor of Science in Computer Science | 2017-2021</w:t>
      </w:r>
    </w:p>
    <w:p>
      <w:pPr>
        <w:spacing w:after="12" w:line="240" w:lineRule="auto"/>
      </w:pPr>
      <w:r>
        <w:rPr>
          <w:rFonts w:ascii="Arial" w:hAnsi="Arial"/>
          <w:sz w:val="17"/>
        </w:rPr>
        <w:t>Graduated with distinction; multiple Dean's Honor List recognitions.</w:t>
      </w:r>
    </w:p>
    <w:sectPr>
      <w:pgSz w:w="12240" w:h="15840"/>
      <w:pgMar w:top="691" w:right="835" w:bottom="66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Bullet">
    <w:name w:val="Resume Bullet"/>
    <w:pPr>
      <w:spacing w:after="20" w:line="240" w:lineRule="auto"/>
      <w:ind w:left="259" w:hanging="173"/>
      <w:numPr>
        <w:ilvl w:val="0"/>
        <w:numId w:val="1"/>
      </w:numPr>
    </w:pPr>
    <w:rPr>
      <w:rFonts w:ascii="Arial" w:hAnsi="Arial"/>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